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00" w:firstRow="0" w:lastRow="0" w:firstColumn="0" w:lastColumn="0" w:noHBand="0" w:noVBand="0"/>
      </w:tblPr>
      <w:tblGrid>
        <w:gridCol w:w="4928"/>
        <w:gridCol w:w="4929"/>
      </w:tblGrid>
      <w:tr w:rsidR="00BF099A">
        <w:tc>
          <w:tcPr>
            <w:tcW w:w="2500" w:type="pct"/>
          </w:tcPr>
          <w:p w:rsidR="00BF099A" w:rsidRDefault="00BF099A">
            <w:pPr>
              <w:tabs>
                <w:tab w:val="left" w:pos="1418"/>
              </w:tabs>
              <w:spacing w:after="0"/>
              <w:rPr>
                <w:b/>
                <w:sz w:val="16"/>
              </w:rPr>
            </w:pPr>
            <w:r>
              <w:rPr>
                <w:b/>
                <w:sz w:val="16"/>
              </w:rPr>
              <w:t>Contact:</w:t>
            </w:r>
            <w:r>
              <w:rPr>
                <w:b/>
                <w:sz w:val="16"/>
              </w:rPr>
              <w:tab/>
            </w:r>
            <w:r w:rsidR="00D23A60">
              <w:rPr>
                <w:bCs/>
                <w:sz w:val="16"/>
              </w:rPr>
              <w:t>Diane Talbot</w:t>
            </w:r>
          </w:p>
        </w:tc>
        <w:tc>
          <w:tcPr>
            <w:tcW w:w="2500" w:type="pct"/>
          </w:tcPr>
          <w:p w:rsidR="00BF099A" w:rsidRDefault="00BF099A">
            <w:pPr>
              <w:tabs>
                <w:tab w:val="left" w:pos="1418"/>
              </w:tabs>
              <w:spacing w:after="0"/>
              <w:rPr>
                <w:bCs/>
                <w:sz w:val="16"/>
              </w:rPr>
            </w:pPr>
            <w:r>
              <w:rPr>
                <w:b/>
                <w:sz w:val="16"/>
              </w:rPr>
              <w:t>Your ref:</w:t>
            </w:r>
            <w:r>
              <w:rPr>
                <w:b/>
                <w:sz w:val="16"/>
              </w:rPr>
              <w:tab/>
            </w:r>
          </w:p>
        </w:tc>
      </w:tr>
      <w:tr w:rsidR="00BF099A">
        <w:tc>
          <w:tcPr>
            <w:tcW w:w="2500" w:type="pct"/>
          </w:tcPr>
          <w:p w:rsidR="00BF099A" w:rsidRDefault="00BF099A">
            <w:pPr>
              <w:tabs>
                <w:tab w:val="left" w:pos="1418"/>
              </w:tabs>
              <w:spacing w:after="0"/>
              <w:rPr>
                <w:sz w:val="16"/>
              </w:rPr>
            </w:pPr>
            <w:r>
              <w:rPr>
                <w:b/>
                <w:bCs/>
                <w:sz w:val="16"/>
              </w:rPr>
              <w:t>E-mail:</w:t>
            </w:r>
            <w:r w:rsidR="00D23A60">
              <w:rPr>
                <w:sz w:val="16"/>
              </w:rPr>
              <w:t xml:space="preserve">  </w:t>
            </w:r>
            <w:r w:rsidR="00D23A60">
              <w:rPr>
                <w:sz w:val="16"/>
              </w:rPr>
              <w:tab/>
              <w:t>Diane.Talbot</w:t>
            </w:r>
            <w:r>
              <w:rPr>
                <w:sz w:val="16"/>
              </w:rPr>
              <w:t>@midsussex.gov.uk</w:t>
            </w:r>
          </w:p>
        </w:tc>
        <w:tc>
          <w:tcPr>
            <w:tcW w:w="2500" w:type="pct"/>
          </w:tcPr>
          <w:p w:rsidR="00BF099A" w:rsidRDefault="00BF099A">
            <w:pPr>
              <w:tabs>
                <w:tab w:val="left" w:pos="1418"/>
              </w:tabs>
              <w:spacing w:after="0"/>
              <w:rPr>
                <w:b/>
                <w:sz w:val="16"/>
              </w:rPr>
            </w:pPr>
            <w:r>
              <w:rPr>
                <w:b/>
                <w:sz w:val="16"/>
              </w:rPr>
              <w:t>Our ref:</w:t>
            </w:r>
            <w:r w:rsidR="0034357D">
              <w:rPr>
                <w:b/>
                <w:sz w:val="16"/>
              </w:rPr>
              <w:t xml:space="preserve"> PR2005/CT/MF</w:t>
            </w:r>
            <w:r>
              <w:rPr>
                <w:bCs/>
                <w:sz w:val="16"/>
              </w:rPr>
              <w:tab/>
            </w:r>
          </w:p>
        </w:tc>
      </w:tr>
      <w:tr w:rsidR="00BF099A">
        <w:tc>
          <w:tcPr>
            <w:tcW w:w="2500" w:type="pct"/>
          </w:tcPr>
          <w:p w:rsidR="00BF099A" w:rsidRDefault="00BF099A">
            <w:pPr>
              <w:tabs>
                <w:tab w:val="left" w:pos="1418"/>
              </w:tabs>
              <w:spacing w:after="0"/>
              <w:rPr>
                <w:sz w:val="16"/>
              </w:rPr>
            </w:pPr>
            <w:r>
              <w:rPr>
                <w:b/>
                <w:bCs/>
                <w:sz w:val="16"/>
              </w:rPr>
              <w:t>Direct line:</w:t>
            </w:r>
            <w:r w:rsidR="00D23A60">
              <w:rPr>
                <w:sz w:val="16"/>
              </w:rPr>
              <w:tab/>
              <w:t>01444 477387</w:t>
            </w:r>
          </w:p>
        </w:tc>
        <w:tc>
          <w:tcPr>
            <w:tcW w:w="2500" w:type="pct"/>
          </w:tcPr>
          <w:p w:rsidR="00BF099A" w:rsidRDefault="00BF099A">
            <w:pPr>
              <w:tabs>
                <w:tab w:val="left" w:pos="1418"/>
              </w:tabs>
              <w:spacing w:after="0"/>
              <w:rPr>
                <w:b/>
                <w:sz w:val="16"/>
              </w:rPr>
            </w:pPr>
            <w:r>
              <w:rPr>
                <w:b/>
                <w:sz w:val="16"/>
              </w:rPr>
              <w:t>Date:</w:t>
            </w:r>
            <w:r w:rsidR="0034357D">
              <w:rPr>
                <w:b/>
                <w:sz w:val="16"/>
              </w:rPr>
              <w:t xml:space="preserve"> 30 October 2015</w:t>
            </w:r>
            <w:r>
              <w:rPr>
                <w:bCs/>
                <w:sz w:val="16"/>
              </w:rPr>
              <w:tab/>
            </w:r>
          </w:p>
        </w:tc>
      </w:tr>
      <w:tr w:rsidR="00BF099A">
        <w:tc>
          <w:tcPr>
            <w:tcW w:w="2500" w:type="pct"/>
          </w:tcPr>
          <w:p w:rsidR="00BF099A" w:rsidRDefault="00BF099A">
            <w:pPr>
              <w:tabs>
                <w:tab w:val="left" w:pos="1418"/>
              </w:tabs>
              <w:spacing w:after="0"/>
              <w:rPr>
                <w:sz w:val="16"/>
              </w:rPr>
            </w:pPr>
            <w:r>
              <w:rPr>
                <w:b/>
                <w:bCs/>
                <w:sz w:val="16"/>
              </w:rPr>
              <w:t>Out of hours:</w:t>
            </w:r>
            <w:r>
              <w:rPr>
                <w:b/>
                <w:bCs/>
                <w:sz w:val="16"/>
              </w:rPr>
              <w:tab/>
            </w:r>
            <w:r>
              <w:rPr>
                <w:sz w:val="16"/>
              </w:rPr>
              <w:t>07702 034236</w:t>
            </w:r>
          </w:p>
        </w:tc>
        <w:tc>
          <w:tcPr>
            <w:tcW w:w="2500" w:type="pct"/>
          </w:tcPr>
          <w:p w:rsidR="00BF099A" w:rsidRDefault="00BF099A">
            <w:pPr>
              <w:tabs>
                <w:tab w:val="left" w:pos="1418"/>
              </w:tabs>
              <w:spacing w:after="0"/>
              <w:rPr>
                <w:b/>
                <w:sz w:val="16"/>
              </w:rPr>
            </w:pPr>
          </w:p>
        </w:tc>
      </w:tr>
    </w:tbl>
    <w:p w:rsidR="00BF099A" w:rsidRDefault="00BF099A">
      <w:pPr>
        <w:pStyle w:val="Heading1"/>
        <w:ind w:left="0" w:right="0" w:firstLine="0"/>
        <w:rPr>
          <w:b w:val="0"/>
          <w:bCs w:val="0"/>
          <w:sz w:val="2"/>
        </w:rPr>
      </w:pPr>
    </w:p>
    <w:p w:rsidR="00BF099A" w:rsidRDefault="00BF099A">
      <w:pPr>
        <w:pStyle w:val="Heading1"/>
        <w:pBdr>
          <w:top w:val="single" w:sz="4" w:space="1" w:color="auto"/>
          <w:left w:val="single" w:sz="4" w:space="0" w:color="auto"/>
          <w:bottom w:val="single" w:sz="4" w:space="0" w:color="auto"/>
          <w:right w:val="single" w:sz="4" w:space="0" w:color="auto"/>
        </w:pBdr>
        <w:ind w:left="0" w:right="0" w:firstLine="0"/>
        <w:rPr>
          <w:sz w:val="42"/>
        </w:rPr>
      </w:pPr>
      <w:r>
        <w:rPr>
          <w:sz w:val="42"/>
        </w:rPr>
        <w:t>PRESS RELEASE</w:t>
      </w:r>
    </w:p>
    <w:p w:rsidR="00BF099A" w:rsidRDefault="00BF099A">
      <w:pPr>
        <w:spacing w:after="0" w:line="360" w:lineRule="auto"/>
        <w:rPr>
          <w:sz w:val="24"/>
        </w:rPr>
      </w:pPr>
    </w:p>
    <w:p w:rsidR="00BF099A" w:rsidRDefault="00426CA6">
      <w:pPr>
        <w:spacing w:after="0" w:line="360" w:lineRule="auto"/>
        <w:rPr>
          <w:b/>
          <w:bCs/>
          <w:sz w:val="40"/>
        </w:rPr>
      </w:pPr>
      <w:r>
        <w:rPr>
          <w:b/>
          <w:bCs/>
          <w:sz w:val="40"/>
        </w:rPr>
        <w:t>Council responds to District Plan Consultation</w:t>
      </w:r>
    </w:p>
    <w:p w:rsidR="00BF099A" w:rsidRDefault="00BF099A">
      <w:pPr>
        <w:spacing w:after="0" w:line="360" w:lineRule="auto"/>
        <w:rPr>
          <w:sz w:val="24"/>
        </w:rPr>
      </w:pPr>
    </w:p>
    <w:p w:rsidR="00BF099A" w:rsidRDefault="00820884">
      <w:pPr>
        <w:spacing w:after="0" w:line="360" w:lineRule="auto"/>
        <w:rPr>
          <w:b/>
          <w:bCs/>
          <w:sz w:val="28"/>
        </w:rPr>
      </w:pPr>
      <w:r>
        <w:rPr>
          <w:b/>
          <w:bCs/>
          <w:sz w:val="28"/>
        </w:rPr>
        <w:t xml:space="preserve">Mid Sussex District Council </w:t>
      </w:r>
      <w:r w:rsidR="00426CA6">
        <w:rPr>
          <w:b/>
          <w:bCs/>
          <w:sz w:val="28"/>
        </w:rPr>
        <w:t xml:space="preserve">is </w:t>
      </w:r>
      <w:r>
        <w:rPr>
          <w:b/>
          <w:bCs/>
          <w:sz w:val="28"/>
        </w:rPr>
        <w:t xml:space="preserve">proposing to increase the number of homes </w:t>
      </w:r>
      <w:r w:rsidR="00426CA6">
        <w:rPr>
          <w:b/>
          <w:bCs/>
          <w:sz w:val="28"/>
        </w:rPr>
        <w:t xml:space="preserve">to be delivered by the </w:t>
      </w:r>
      <w:r>
        <w:rPr>
          <w:b/>
          <w:bCs/>
          <w:sz w:val="28"/>
        </w:rPr>
        <w:t xml:space="preserve">District Plan. </w:t>
      </w:r>
    </w:p>
    <w:p w:rsidR="00BF099A" w:rsidRDefault="00BF099A">
      <w:pPr>
        <w:spacing w:after="0" w:line="360" w:lineRule="auto"/>
        <w:rPr>
          <w:sz w:val="24"/>
        </w:rPr>
      </w:pPr>
    </w:p>
    <w:p w:rsidR="00426CA6" w:rsidRDefault="00426CA6">
      <w:pPr>
        <w:spacing w:after="0" w:line="360" w:lineRule="auto"/>
        <w:rPr>
          <w:sz w:val="24"/>
        </w:rPr>
      </w:pPr>
      <w:r>
        <w:rPr>
          <w:sz w:val="24"/>
        </w:rPr>
        <w:t xml:space="preserve">Over the summer the Council consulted on the District Plan and </w:t>
      </w:r>
      <w:r w:rsidR="007779C6">
        <w:rPr>
          <w:sz w:val="24"/>
        </w:rPr>
        <w:t xml:space="preserve">received constructive feedback </w:t>
      </w:r>
      <w:r>
        <w:rPr>
          <w:sz w:val="24"/>
        </w:rPr>
        <w:t xml:space="preserve">as part of that process. </w:t>
      </w:r>
      <w:r w:rsidR="007779C6">
        <w:rPr>
          <w:sz w:val="24"/>
        </w:rPr>
        <w:t xml:space="preserve">After careful consideration the Council </w:t>
      </w:r>
      <w:r>
        <w:rPr>
          <w:sz w:val="24"/>
        </w:rPr>
        <w:t xml:space="preserve">is proposing to make </w:t>
      </w:r>
      <w:r w:rsidR="00574F95">
        <w:rPr>
          <w:sz w:val="24"/>
        </w:rPr>
        <w:t>amendments</w:t>
      </w:r>
      <w:r>
        <w:rPr>
          <w:sz w:val="24"/>
        </w:rPr>
        <w:t xml:space="preserve"> to the Plan to ensure it meets the needs of Mid Sussex residents and businesses, while protecting the unique character </w:t>
      </w:r>
      <w:r w:rsidR="007779C6">
        <w:rPr>
          <w:sz w:val="24"/>
        </w:rPr>
        <w:t xml:space="preserve">and diversity </w:t>
      </w:r>
      <w:r>
        <w:rPr>
          <w:sz w:val="24"/>
        </w:rPr>
        <w:t xml:space="preserve">of </w:t>
      </w:r>
      <w:r w:rsidR="007779C6">
        <w:rPr>
          <w:sz w:val="24"/>
        </w:rPr>
        <w:t xml:space="preserve">the </w:t>
      </w:r>
      <w:r>
        <w:rPr>
          <w:sz w:val="24"/>
        </w:rPr>
        <w:t>towns and villages.</w:t>
      </w:r>
    </w:p>
    <w:p w:rsidR="00426CA6" w:rsidRDefault="00426CA6">
      <w:pPr>
        <w:spacing w:after="0" w:line="360" w:lineRule="auto"/>
        <w:rPr>
          <w:sz w:val="24"/>
        </w:rPr>
      </w:pPr>
    </w:p>
    <w:p w:rsidR="00A501D5" w:rsidRDefault="00A97F57">
      <w:pPr>
        <w:spacing w:after="0" w:line="360" w:lineRule="auto"/>
        <w:rPr>
          <w:sz w:val="24"/>
        </w:rPr>
      </w:pPr>
      <w:r>
        <w:rPr>
          <w:sz w:val="24"/>
        </w:rPr>
        <w:t xml:space="preserve">Since the General Election in May there has been a clear drive from Central Government </w:t>
      </w:r>
      <w:r w:rsidR="007779C6">
        <w:rPr>
          <w:sz w:val="24"/>
        </w:rPr>
        <w:t>to increase the number of homes</w:t>
      </w:r>
      <w:r>
        <w:rPr>
          <w:sz w:val="24"/>
        </w:rPr>
        <w:t xml:space="preserve"> built in the UK, led by the Prime Minister’s commitment to deliver one million new homes by 2020.</w:t>
      </w:r>
      <w:r w:rsidR="00E34DBC">
        <w:rPr>
          <w:sz w:val="24"/>
        </w:rPr>
        <w:t xml:space="preserve"> This national context is important because it will directly affect the </w:t>
      </w:r>
      <w:r w:rsidR="00426CA6">
        <w:rPr>
          <w:sz w:val="24"/>
        </w:rPr>
        <w:t xml:space="preserve">Independent </w:t>
      </w:r>
      <w:r w:rsidR="00E34DBC">
        <w:rPr>
          <w:sz w:val="24"/>
        </w:rPr>
        <w:t xml:space="preserve">Examination of the Mid Sussex District Plan </w:t>
      </w:r>
      <w:r w:rsidR="00437912">
        <w:rPr>
          <w:sz w:val="24"/>
        </w:rPr>
        <w:t xml:space="preserve">by </w:t>
      </w:r>
      <w:r w:rsidR="00426CA6">
        <w:rPr>
          <w:sz w:val="24"/>
        </w:rPr>
        <w:t xml:space="preserve">the </w:t>
      </w:r>
      <w:r w:rsidR="00E34DBC">
        <w:rPr>
          <w:sz w:val="24"/>
        </w:rPr>
        <w:t>Planning Inspector.</w:t>
      </w:r>
      <w:r>
        <w:rPr>
          <w:sz w:val="24"/>
        </w:rPr>
        <w:br/>
      </w:r>
      <w:r>
        <w:rPr>
          <w:sz w:val="24"/>
        </w:rPr>
        <w:br/>
      </w:r>
      <w:r w:rsidR="00437912">
        <w:rPr>
          <w:sz w:val="24"/>
        </w:rPr>
        <w:t>O</w:t>
      </w:r>
      <w:r w:rsidR="00437912" w:rsidRPr="00437912">
        <w:rPr>
          <w:sz w:val="24"/>
        </w:rPr>
        <w:t>ver the past few months</w:t>
      </w:r>
      <w:r w:rsidR="00437912">
        <w:rPr>
          <w:sz w:val="24"/>
        </w:rPr>
        <w:t>,</w:t>
      </w:r>
      <w:r w:rsidR="00437912" w:rsidRPr="00437912">
        <w:rPr>
          <w:sz w:val="24"/>
        </w:rPr>
        <w:t xml:space="preserve"> </w:t>
      </w:r>
      <w:r w:rsidR="00E34DBC">
        <w:rPr>
          <w:sz w:val="24"/>
        </w:rPr>
        <w:t>Mid Sussex District Council has careful</w:t>
      </w:r>
      <w:r w:rsidR="0095466A">
        <w:rPr>
          <w:sz w:val="24"/>
        </w:rPr>
        <w:t xml:space="preserve">ly followed the outcomes of </w:t>
      </w:r>
      <w:r w:rsidR="001875FB">
        <w:rPr>
          <w:sz w:val="24"/>
        </w:rPr>
        <w:t>Local Plan E</w:t>
      </w:r>
      <w:r>
        <w:rPr>
          <w:sz w:val="24"/>
        </w:rPr>
        <w:t xml:space="preserve">xaminations </w:t>
      </w:r>
      <w:r w:rsidR="00437912">
        <w:rPr>
          <w:sz w:val="24"/>
        </w:rPr>
        <w:t>in other areas</w:t>
      </w:r>
      <w:r w:rsidR="00E34DBC">
        <w:rPr>
          <w:sz w:val="24"/>
        </w:rPr>
        <w:t xml:space="preserve">, </w:t>
      </w:r>
      <w:r w:rsidR="00426CA6">
        <w:rPr>
          <w:sz w:val="24"/>
        </w:rPr>
        <w:t xml:space="preserve">particularly </w:t>
      </w:r>
      <w:r w:rsidR="00E34DBC">
        <w:rPr>
          <w:sz w:val="24"/>
        </w:rPr>
        <w:t>locally.</w:t>
      </w:r>
      <w:r w:rsidR="00A501D5">
        <w:rPr>
          <w:sz w:val="24"/>
        </w:rPr>
        <w:t xml:space="preserve"> The methodology used for establishing housing need has been scrut</w:t>
      </w:r>
      <w:r w:rsidR="00D27FB2">
        <w:rPr>
          <w:sz w:val="24"/>
        </w:rPr>
        <w:t>inised closely by Inspector</w:t>
      </w:r>
      <w:r w:rsidR="007779C6">
        <w:rPr>
          <w:sz w:val="24"/>
        </w:rPr>
        <w:t>s</w:t>
      </w:r>
      <w:r w:rsidR="00A501D5">
        <w:rPr>
          <w:sz w:val="24"/>
        </w:rPr>
        <w:t xml:space="preserve"> and strong emphasis has been placed on the </w:t>
      </w:r>
      <w:r w:rsidR="00D27FB2">
        <w:rPr>
          <w:sz w:val="24"/>
        </w:rPr>
        <w:t xml:space="preserve">requirement </w:t>
      </w:r>
      <w:r w:rsidR="00A501D5">
        <w:rPr>
          <w:sz w:val="24"/>
        </w:rPr>
        <w:t xml:space="preserve">to </w:t>
      </w:r>
      <w:r w:rsidR="00D27FB2">
        <w:rPr>
          <w:sz w:val="24"/>
        </w:rPr>
        <w:t>support neighbouring authorities with any unmet housing need.</w:t>
      </w:r>
      <w:r w:rsidR="007779C6">
        <w:rPr>
          <w:sz w:val="24"/>
        </w:rPr>
        <w:t xml:space="preserve"> This policy has been strongly enforced at other local Examinations.</w:t>
      </w:r>
    </w:p>
    <w:p w:rsidR="00A501D5" w:rsidRDefault="00A501D5">
      <w:pPr>
        <w:spacing w:after="0" w:line="360" w:lineRule="auto"/>
        <w:rPr>
          <w:sz w:val="24"/>
        </w:rPr>
      </w:pPr>
    </w:p>
    <w:p w:rsidR="00415F86" w:rsidRDefault="00426CA6" w:rsidP="004A471A">
      <w:pPr>
        <w:spacing w:after="0" w:line="360" w:lineRule="auto"/>
        <w:rPr>
          <w:sz w:val="24"/>
        </w:rPr>
      </w:pPr>
      <w:r>
        <w:rPr>
          <w:sz w:val="24"/>
        </w:rPr>
        <w:t>A</w:t>
      </w:r>
      <w:r w:rsidR="00987EC8">
        <w:rPr>
          <w:sz w:val="24"/>
        </w:rPr>
        <w:t>s a result</w:t>
      </w:r>
      <w:r w:rsidR="0095466A">
        <w:rPr>
          <w:sz w:val="24"/>
        </w:rPr>
        <w:t xml:space="preserve"> </w:t>
      </w:r>
      <w:r>
        <w:rPr>
          <w:sz w:val="24"/>
        </w:rPr>
        <w:t xml:space="preserve">of all these requirements </w:t>
      </w:r>
      <w:r w:rsidR="0095466A">
        <w:rPr>
          <w:sz w:val="24"/>
        </w:rPr>
        <w:t xml:space="preserve">the Council is proposing to </w:t>
      </w:r>
      <w:r>
        <w:rPr>
          <w:sz w:val="24"/>
        </w:rPr>
        <w:t xml:space="preserve">increase the number of homes provided by the plan to 800 </w:t>
      </w:r>
      <w:r w:rsidR="007779C6">
        <w:rPr>
          <w:sz w:val="24"/>
        </w:rPr>
        <w:t>per</w:t>
      </w:r>
      <w:r w:rsidR="0095466A">
        <w:rPr>
          <w:sz w:val="24"/>
        </w:rPr>
        <w:t xml:space="preserve"> </w:t>
      </w:r>
      <w:r w:rsidR="00574F95">
        <w:rPr>
          <w:sz w:val="24"/>
        </w:rPr>
        <w:t>year. To</w:t>
      </w:r>
      <w:r w:rsidR="00A75B9E">
        <w:rPr>
          <w:sz w:val="24"/>
        </w:rPr>
        <w:t xml:space="preserve"> accommodate the increased housing numbers</w:t>
      </w:r>
      <w:r w:rsidR="00C41AEF">
        <w:rPr>
          <w:sz w:val="24"/>
        </w:rPr>
        <w:t>, the Council is proposing to add a new strategic development site for 600 dwellings at Hardriding Farm, Pease Pottage to the District Plan. A</w:t>
      </w:r>
      <w:r w:rsidR="000A09E8">
        <w:rPr>
          <w:sz w:val="24"/>
        </w:rPr>
        <w:t xml:space="preserve"> Housing Density Policy will </w:t>
      </w:r>
      <w:r w:rsidR="00C41AEF">
        <w:rPr>
          <w:sz w:val="24"/>
        </w:rPr>
        <w:t xml:space="preserve">also </w:t>
      </w:r>
      <w:r w:rsidR="000A09E8">
        <w:rPr>
          <w:sz w:val="24"/>
        </w:rPr>
        <w:t xml:space="preserve">be introduced to make best use of the land </w:t>
      </w:r>
      <w:r w:rsidR="00C41AEF">
        <w:rPr>
          <w:sz w:val="24"/>
        </w:rPr>
        <w:t xml:space="preserve">currently </w:t>
      </w:r>
      <w:r w:rsidR="000A09E8">
        <w:rPr>
          <w:sz w:val="24"/>
        </w:rPr>
        <w:t xml:space="preserve">allocated for housing and </w:t>
      </w:r>
      <w:r w:rsidR="000A09E8">
        <w:rPr>
          <w:sz w:val="24"/>
        </w:rPr>
        <w:lastRenderedPageBreak/>
        <w:t xml:space="preserve">reduce the need to </w:t>
      </w:r>
      <w:r w:rsidR="00B44323">
        <w:rPr>
          <w:sz w:val="24"/>
        </w:rPr>
        <w:t xml:space="preserve">use </w:t>
      </w:r>
      <w:r w:rsidR="000A09E8">
        <w:rPr>
          <w:sz w:val="24"/>
        </w:rPr>
        <w:t>further Greenfield sites.</w:t>
      </w:r>
      <w:r w:rsidR="005A5051">
        <w:rPr>
          <w:sz w:val="24"/>
        </w:rPr>
        <w:t xml:space="preserve"> </w:t>
      </w:r>
      <w:r w:rsidR="004A471A">
        <w:rPr>
          <w:sz w:val="24"/>
        </w:rPr>
        <w:br/>
      </w:r>
      <w:r w:rsidR="004A471A">
        <w:rPr>
          <w:sz w:val="24"/>
        </w:rPr>
        <w:br/>
        <w:t xml:space="preserve">The Council will continue to look to </w:t>
      </w:r>
      <w:r w:rsidR="004A471A" w:rsidRPr="004A471A">
        <w:rPr>
          <w:sz w:val="24"/>
        </w:rPr>
        <w:t>Ne</w:t>
      </w:r>
      <w:r w:rsidR="004A471A">
        <w:rPr>
          <w:sz w:val="24"/>
        </w:rPr>
        <w:t>ighbourhood Plans to provide local policies and allocations and t</w:t>
      </w:r>
      <w:r w:rsidR="004A471A" w:rsidRPr="004A471A">
        <w:rPr>
          <w:sz w:val="24"/>
        </w:rPr>
        <w:t>here will be no necessity for the current generation of neighbourhood plans to increase their housing numbers.</w:t>
      </w:r>
      <w:r>
        <w:rPr>
          <w:sz w:val="24"/>
        </w:rPr>
        <w:br/>
      </w:r>
      <w:r w:rsidR="00D27FB2">
        <w:rPr>
          <w:sz w:val="24"/>
        </w:rPr>
        <w:br/>
      </w:r>
      <w:r w:rsidR="0095466A">
        <w:rPr>
          <w:sz w:val="24"/>
        </w:rPr>
        <w:t>“</w:t>
      </w:r>
      <w:r w:rsidR="007C1A10">
        <w:rPr>
          <w:sz w:val="24"/>
        </w:rPr>
        <w:t xml:space="preserve">When it comes to planning, the national picture is changing all the time and we must be ready to adapt to the current </w:t>
      </w:r>
      <w:r w:rsidR="001F2D18">
        <w:rPr>
          <w:sz w:val="24"/>
        </w:rPr>
        <w:t xml:space="preserve">national </w:t>
      </w:r>
      <w:r w:rsidR="007C1A10">
        <w:rPr>
          <w:sz w:val="24"/>
        </w:rPr>
        <w:t xml:space="preserve">situation,” said Councillor </w:t>
      </w:r>
      <w:r w:rsidR="007779C6">
        <w:rPr>
          <w:sz w:val="24"/>
        </w:rPr>
        <w:t>Garry Wall, Leader of Mid Sussex District Council.</w:t>
      </w:r>
      <w:r w:rsidR="007C1A10">
        <w:rPr>
          <w:sz w:val="24"/>
        </w:rPr>
        <w:br/>
      </w:r>
      <w:r w:rsidR="007C1A10">
        <w:rPr>
          <w:sz w:val="24"/>
        </w:rPr>
        <w:br/>
        <w:t>“</w:t>
      </w:r>
      <w:r w:rsidR="007C1A10" w:rsidRPr="007C1A10">
        <w:rPr>
          <w:sz w:val="24"/>
        </w:rPr>
        <w:t xml:space="preserve">It is clear from studying the outcomes of </w:t>
      </w:r>
      <w:r w:rsidR="00001BCD">
        <w:rPr>
          <w:sz w:val="24"/>
        </w:rPr>
        <w:t xml:space="preserve">recent </w:t>
      </w:r>
      <w:r w:rsidR="007C1A10" w:rsidRPr="007C1A10">
        <w:rPr>
          <w:sz w:val="24"/>
        </w:rPr>
        <w:t xml:space="preserve">Local Plan Examinations that Inspectors are pushing Councils hard to </w:t>
      </w:r>
      <w:r w:rsidR="00001BCD">
        <w:rPr>
          <w:sz w:val="24"/>
        </w:rPr>
        <w:t>deliver a</w:t>
      </w:r>
      <w:r w:rsidR="007779C6">
        <w:rPr>
          <w:sz w:val="24"/>
        </w:rPr>
        <w:t>n increased</w:t>
      </w:r>
      <w:r w:rsidR="00001BCD">
        <w:rPr>
          <w:sz w:val="24"/>
        </w:rPr>
        <w:t xml:space="preserve"> level of </w:t>
      </w:r>
      <w:r w:rsidR="007C1A10" w:rsidRPr="007C1A10">
        <w:rPr>
          <w:sz w:val="24"/>
        </w:rPr>
        <w:t>housing to meet the national shortage</w:t>
      </w:r>
      <w:r w:rsidR="007C1A10">
        <w:rPr>
          <w:sz w:val="24"/>
        </w:rPr>
        <w:t xml:space="preserve">. </w:t>
      </w:r>
    </w:p>
    <w:p w:rsidR="00415F86" w:rsidRDefault="00415F86">
      <w:pPr>
        <w:spacing w:after="0" w:line="360" w:lineRule="auto"/>
        <w:rPr>
          <w:sz w:val="24"/>
        </w:rPr>
      </w:pPr>
    </w:p>
    <w:p w:rsidR="0095466A" w:rsidRDefault="00415F86">
      <w:pPr>
        <w:spacing w:after="0" w:line="360" w:lineRule="auto"/>
        <w:rPr>
          <w:sz w:val="24"/>
        </w:rPr>
      </w:pPr>
      <w:r>
        <w:rPr>
          <w:sz w:val="24"/>
        </w:rPr>
        <w:t>“</w:t>
      </w:r>
      <w:r w:rsidR="007C1A10">
        <w:rPr>
          <w:sz w:val="24"/>
        </w:rPr>
        <w:t>We cannot ignore w</w:t>
      </w:r>
      <w:r w:rsidR="003F243C">
        <w:rPr>
          <w:sz w:val="24"/>
        </w:rPr>
        <w:t>h</w:t>
      </w:r>
      <w:r w:rsidR="001F2D18">
        <w:rPr>
          <w:sz w:val="24"/>
        </w:rPr>
        <w:t>at is happening in other areas. We must take a responsible approach to our Plan making and make changes in order to give the Plan</w:t>
      </w:r>
      <w:r w:rsidR="007C1A10">
        <w:rPr>
          <w:sz w:val="24"/>
        </w:rPr>
        <w:t xml:space="preserve"> the best possible chance of </w:t>
      </w:r>
      <w:r w:rsidR="001F2D18">
        <w:rPr>
          <w:sz w:val="24"/>
        </w:rPr>
        <w:t xml:space="preserve">success </w:t>
      </w:r>
      <w:r w:rsidR="007C1A10">
        <w:rPr>
          <w:sz w:val="24"/>
        </w:rPr>
        <w:t>at Examination.</w:t>
      </w:r>
      <w:r w:rsidR="00001BCD">
        <w:rPr>
          <w:sz w:val="24"/>
        </w:rPr>
        <w:t xml:space="preserve"> Without these modifications we risk years of ‘planning by appeal’, allowing private developers to </w:t>
      </w:r>
      <w:r w:rsidR="000531D6">
        <w:rPr>
          <w:sz w:val="24"/>
        </w:rPr>
        <w:t>dictate</w:t>
      </w:r>
      <w:r w:rsidR="00001BCD">
        <w:rPr>
          <w:sz w:val="24"/>
        </w:rPr>
        <w:t xml:space="preserve"> how much housing there should be in Mid</w:t>
      </w:r>
      <w:r w:rsidR="00B21F0E">
        <w:rPr>
          <w:sz w:val="24"/>
        </w:rPr>
        <w:t xml:space="preserve"> Sussex and where it should go.</w:t>
      </w:r>
      <w:r w:rsidR="008B2520">
        <w:rPr>
          <w:sz w:val="24"/>
        </w:rPr>
        <w:t xml:space="preserve"> It’s vital that our District Plan </w:t>
      </w:r>
      <w:r w:rsidR="008B2520" w:rsidRPr="008B2520">
        <w:rPr>
          <w:sz w:val="24"/>
        </w:rPr>
        <w:t>support</w:t>
      </w:r>
      <w:r w:rsidR="008B2520">
        <w:rPr>
          <w:sz w:val="24"/>
        </w:rPr>
        <w:t>s</w:t>
      </w:r>
      <w:r w:rsidR="008B2520" w:rsidRPr="008B2520">
        <w:rPr>
          <w:sz w:val="24"/>
        </w:rPr>
        <w:t xml:space="preserve"> sustainable growth and jobs whilst also protecting the </w:t>
      </w:r>
      <w:r w:rsidR="003F243C">
        <w:rPr>
          <w:sz w:val="24"/>
        </w:rPr>
        <w:t xml:space="preserve">unique character of Mid Sussex and these </w:t>
      </w:r>
      <w:r>
        <w:rPr>
          <w:sz w:val="24"/>
        </w:rPr>
        <w:t>changes are essential if we are</w:t>
      </w:r>
      <w:r w:rsidR="003F243C">
        <w:rPr>
          <w:sz w:val="24"/>
        </w:rPr>
        <w:t xml:space="preserve"> to make that happen.”</w:t>
      </w:r>
    </w:p>
    <w:p w:rsidR="00BF099A" w:rsidRDefault="00D27FB2">
      <w:pPr>
        <w:spacing w:after="0" w:line="360" w:lineRule="auto"/>
        <w:rPr>
          <w:sz w:val="24"/>
        </w:rPr>
      </w:pPr>
      <w:r>
        <w:rPr>
          <w:sz w:val="24"/>
        </w:rPr>
        <w:br/>
        <w:t>A report will now be presented the Scrutiny Committee for Planning and Economic Development on 10 November and a meeting of Council on 11 November. Members will be asked to agree modificat</w:t>
      </w:r>
      <w:r w:rsidR="00437912">
        <w:rPr>
          <w:sz w:val="24"/>
        </w:rPr>
        <w:t>ions to the District Plan and a public consultation will run from 19 November until 31 December to give local people the chance to comment on the changes. The District Plan will</w:t>
      </w:r>
      <w:r w:rsidR="007779C6">
        <w:rPr>
          <w:sz w:val="24"/>
        </w:rPr>
        <w:t xml:space="preserve"> then be submitted for E</w:t>
      </w:r>
      <w:r w:rsidR="00437912">
        <w:rPr>
          <w:sz w:val="24"/>
        </w:rPr>
        <w:t>xamination in early 2016.</w:t>
      </w:r>
      <w:r w:rsidR="00A501D5">
        <w:rPr>
          <w:sz w:val="24"/>
        </w:rPr>
        <w:t xml:space="preserve"> </w:t>
      </w:r>
    </w:p>
    <w:p w:rsidR="00415F86" w:rsidRDefault="00415F86">
      <w:pPr>
        <w:pStyle w:val="Heading4"/>
        <w:pBdr>
          <w:bottom w:val="single" w:sz="4" w:space="1" w:color="auto"/>
        </w:pBdr>
        <w:spacing w:after="0" w:afterAutospacing="0" w:line="360" w:lineRule="auto"/>
        <w:jc w:val="left"/>
        <w:rPr>
          <w:b w:val="0"/>
          <w:bCs w:val="0"/>
        </w:rPr>
      </w:pPr>
    </w:p>
    <w:p w:rsidR="00BF099A" w:rsidRDefault="00BF099A">
      <w:pPr>
        <w:pStyle w:val="Heading4"/>
        <w:pBdr>
          <w:bottom w:val="single" w:sz="4" w:space="1" w:color="auto"/>
        </w:pBdr>
        <w:spacing w:after="0" w:afterAutospacing="0" w:line="360" w:lineRule="auto"/>
        <w:jc w:val="left"/>
      </w:pPr>
      <w:r>
        <w:t>ENDS</w:t>
      </w:r>
    </w:p>
    <w:p w:rsidR="00BF099A" w:rsidRDefault="00BF099A">
      <w:pPr>
        <w:spacing w:after="0" w:line="360" w:lineRule="auto"/>
      </w:pPr>
    </w:p>
    <w:p w:rsidR="00F56390" w:rsidRDefault="00BF099A">
      <w:pPr>
        <w:spacing w:after="0" w:line="360" w:lineRule="auto"/>
        <w:rPr>
          <w:b/>
          <w:bCs/>
          <w:sz w:val="18"/>
        </w:rPr>
      </w:pPr>
      <w:r>
        <w:rPr>
          <w:sz w:val="18"/>
        </w:rPr>
        <w:t xml:space="preserve">For more information please contact </w:t>
      </w:r>
      <w:r w:rsidR="00D23A60">
        <w:rPr>
          <w:b/>
          <w:bCs/>
          <w:sz w:val="18"/>
        </w:rPr>
        <w:t>Diane Talbot on 01444 477387</w:t>
      </w:r>
      <w:r w:rsidR="00F56390">
        <w:rPr>
          <w:b/>
          <w:bCs/>
          <w:sz w:val="18"/>
        </w:rPr>
        <w:t xml:space="preserve"> or </w:t>
      </w:r>
      <w:hyperlink r:id="rId7" w:history="1">
        <w:r w:rsidR="00D23A60" w:rsidRPr="000B71EF">
          <w:rPr>
            <w:rStyle w:val="Hyperlink"/>
            <w:b/>
            <w:bCs/>
            <w:sz w:val="18"/>
          </w:rPr>
          <w:t>Diane.Talbot@midsussex.gov.uk</w:t>
        </w:r>
      </w:hyperlink>
    </w:p>
    <w:p w:rsidR="008B2520" w:rsidRDefault="008B2520">
      <w:pPr>
        <w:spacing w:after="0" w:line="360" w:lineRule="auto"/>
        <w:rPr>
          <w:b/>
          <w:bCs/>
          <w:sz w:val="18"/>
        </w:rPr>
      </w:pPr>
    </w:p>
    <w:p w:rsidR="008B2520" w:rsidRDefault="008B2520">
      <w:pPr>
        <w:spacing w:after="0" w:line="360" w:lineRule="auto"/>
        <w:rPr>
          <w:b/>
          <w:bCs/>
          <w:sz w:val="18"/>
        </w:rPr>
      </w:pPr>
      <w:r>
        <w:rPr>
          <w:b/>
          <w:bCs/>
          <w:sz w:val="18"/>
        </w:rPr>
        <w:t>Notes to Editors</w:t>
      </w:r>
    </w:p>
    <w:p w:rsidR="008B2520" w:rsidRDefault="008B2520">
      <w:pPr>
        <w:spacing w:after="0" w:line="360" w:lineRule="auto"/>
        <w:rPr>
          <w:b/>
          <w:bCs/>
          <w:sz w:val="18"/>
        </w:rPr>
      </w:pPr>
    </w:p>
    <w:p w:rsidR="008B2520" w:rsidRPr="008B2520" w:rsidRDefault="008B2520">
      <w:pPr>
        <w:spacing w:after="0" w:line="360" w:lineRule="auto"/>
        <w:rPr>
          <w:bCs/>
          <w:sz w:val="18"/>
        </w:rPr>
      </w:pPr>
      <w:r w:rsidRPr="008B2520">
        <w:rPr>
          <w:bCs/>
          <w:sz w:val="18"/>
        </w:rPr>
        <w:t xml:space="preserve">The role of the District Plan is to provide strategic planning guidance on what, where, when and how development will take place in Mid Sussex over the next 17 years. The </w:t>
      </w:r>
      <w:bookmarkStart w:id="0" w:name="_GoBack"/>
      <w:bookmarkEnd w:id="0"/>
      <w:r w:rsidRPr="008B2520">
        <w:rPr>
          <w:bCs/>
          <w:sz w:val="18"/>
        </w:rPr>
        <w:t>Council’s draft District Plan has been prepared with the help of the Town and Parish Councils in Mid Sussex to make sure it reflects the views of local communities.</w:t>
      </w:r>
    </w:p>
    <w:sectPr w:rsidR="008B2520" w:rsidRPr="008B2520">
      <w:headerReference w:type="first" r:id="rId8"/>
      <w:footerReference w:type="first" r:id="rId9"/>
      <w:pgSz w:w="11909" w:h="16834" w:code="9"/>
      <w:pgMar w:top="1134" w:right="1134" w:bottom="851" w:left="1134" w:header="284" w:footer="28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A6" w:rsidRDefault="00426CA6">
      <w:pPr>
        <w:spacing w:after="0"/>
      </w:pPr>
      <w:r>
        <w:separator/>
      </w:r>
    </w:p>
  </w:endnote>
  <w:endnote w:type="continuationSeparator" w:id="0">
    <w:p w:rsidR="00426CA6" w:rsidRDefault="00426C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CA6" w:rsidRDefault="00426CA6">
    <w:pPr>
      <w:pStyle w:val="Footer"/>
      <w:pBdr>
        <w:bottom w:val="single" w:sz="12" w:space="1" w:color="auto"/>
      </w:pBdr>
      <w:tabs>
        <w:tab w:val="clear" w:pos="4153"/>
        <w:tab w:val="clear" w:pos="8306"/>
      </w:tabs>
      <w:spacing w:after="0"/>
      <w:ind w:right="83"/>
      <w:rPr>
        <w:sz w:val="2"/>
      </w:rPr>
    </w:pPr>
    <w:r>
      <w:rPr>
        <w:sz w:val="2"/>
      </w:rPr>
      <w:tab/>
    </w:r>
  </w:p>
  <w:p w:rsidR="00426CA6" w:rsidRDefault="00426CA6">
    <w:pPr>
      <w:pStyle w:val="Footer"/>
      <w:tabs>
        <w:tab w:val="clear" w:pos="4153"/>
        <w:tab w:val="clear" w:pos="8306"/>
        <w:tab w:val="center" w:pos="4820"/>
        <w:tab w:val="left" w:pos="5040"/>
        <w:tab w:val="left" w:pos="5760"/>
        <w:tab w:val="left" w:pos="8092"/>
      </w:tabs>
      <w:spacing w:after="0"/>
      <w:rPr>
        <w:b/>
        <w:bCs/>
        <w:sz w:val="2"/>
      </w:rPr>
    </w:pPr>
  </w:p>
  <w:tbl>
    <w:tblPr>
      <w:tblW w:w="0" w:type="auto"/>
      <w:tblLook w:val="0000" w:firstRow="0" w:lastRow="0" w:firstColumn="0" w:lastColumn="0" w:noHBand="0" w:noVBand="0"/>
    </w:tblPr>
    <w:tblGrid>
      <w:gridCol w:w="3103"/>
      <w:gridCol w:w="3654"/>
      <w:gridCol w:w="3100"/>
    </w:tblGrid>
    <w:tr w:rsidR="00426CA6">
      <w:trPr>
        <w:cantSplit/>
      </w:trPr>
      <w:tc>
        <w:tcPr>
          <w:tcW w:w="3103" w:type="dxa"/>
        </w:tcPr>
        <w:p w:rsidR="00426CA6" w:rsidRDefault="00426CA6">
          <w:pPr>
            <w:pStyle w:val="Footer"/>
            <w:tabs>
              <w:tab w:val="clear" w:pos="4153"/>
              <w:tab w:val="clear" w:pos="8306"/>
            </w:tabs>
            <w:spacing w:after="0"/>
            <w:rPr>
              <w:sz w:val="16"/>
            </w:rPr>
          </w:pPr>
          <w:r>
            <w:rPr>
              <w:b/>
              <w:bCs/>
              <w:sz w:val="16"/>
            </w:rPr>
            <w:t>Corporate Communications</w:t>
          </w:r>
        </w:p>
      </w:tc>
      <w:tc>
        <w:tcPr>
          <w:tcW w:w="3654" w:type="dxa"/>
          <w:vMerge w:val="restart"/>
        </w:tcPr>
        <w:p w:rsidR="00426CA6" w:rsidRDefault="00426CA6">
          <w:pPr>
            <w:pStyle w:val="Footer"/>
            <w:tabs>
              <w:tab w:val="clear" w:pos="4153"/>
              <w:tab w:val="clear" w:pos="8306"/>
            </w:tabs>
            <w:spacing w:after="0"/>
            <w:jc w:val="center"/>
            <w:rPr>
              <w:position w:val="6"/>
              <w:sz w:val="16"/>
            </w:rPr>
          </w:pPr>
          <w:r>
            <w:rPr>
              <w:noProof/>
              <w:position w:val="6"/>
              <w:sz w:val="16"/>
              <w:lang w:eastAsia="en-GB"/>
            </w:rPr>
            <w:drawing>
              <wp:inline distT="0" distB="0" distL="0" distR="0">
                <wp:extent cx="631190" cy="438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 cy="438785"/>
                        </a:xfrm>
                        <a:prstGeom prst="rect">
                          <a:avLst/>
                        </a:prstGeom>
                        <a:noFill/>
                        <a:ln>
                          <a:noFill/>
                        </a:ln>
                      </pic:spPr>
                    </pic:pic>
                  </a:graphicData>
                </a:graphic>
              </wp:inline>
            </w:drawing>
          </w:r>
          <w:r>
            <w:rPr>
              <w:noProof/>
              <w:position w:val="6"/>
              <w:sz w:val="16"/>
              <w:lang w:eastAsia="en-GB"/>
            </w:rPr>
            <w:drawing>
              <wp:inline distT="0" distB="0" distL="0" distR="0">
                <wp:extent cx="484505" cy="3568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4505" cy="356870"/>
                        </a:xfrm>
                        <a:prstGeom prst="rect">
                          <a:avLst/>
                        </a:prstGeom>
                        <a:noFill/>
                        <a:ln>
                          <a:noFill/>
                        </a:ln>
                      </pic:spPr>
                    </pic:pic>
                  </a:graphicData>
                </a:graphic>
              </wp:inline>
            </w:drawing>
          </w:r>
        </w:p>
      </w:tc>
      <w:tc>
        <w:tcPr>
          <w:tcW w:w="3100" w:type="dxa"/>
        </w:tcPr>
        <w:p w:rsidR="00426CA6" w:rsidRDefault="00426CA6">
          <w:pPr>
            <w:pStyle w:val="Footer"/>
            <w:tabs>
              <w:tab w:val="clear" w:pos="4153"/>
              <w:tab w:val="clear" w:pos="8306"/>
            </w:tabs>
            <w:spacing w:after="0"/>
            <w:jc w:val="right"/>
            <w:rPr>
              <w:b/>
              <w:sz w:val="16"/>
            </w:rPr>
          </w:pPr>
          <w:r>
            <w:rPr>
              <w:b/>
              <w:sz w:val="16"/>
            </w:rPr>
            <w:t>Chief Executive</w:t>
          </w:r>
        </w:p>
      </w:tc>
    </w:tr>
    <w:tr w:rsidR="00426CA6">
      <w:trPr>
        <w:cantSplit/>
      </w:trPr>
      <w:tc>
        <w:tcPr>
          <w:tcW w:w="3103" w:type="dxa"/>
        </w:tcPr>
        <w:p w:rsidR="00426CA6" w:rsidRDefault="00426CA6">
          <w:pPr>
            <w:pStyle w:val="Footer"/>
            <w:tabs>
              <w:tab w:val="clear" w:pos="4153"/>
              <w:tab w:val="clear" w:pos="8306"/>
            </w:tabs>
            <w:spacing w:after="0"/>
            <w:rPr>
              <w:sz w:val="16"/>
            </w:rPr>
          </w:pPr>
          <w:r>
            <w:rPr>
              <w:sz w:val="16"/>
            </w:rPr>
            <w:t>Diane Talbot</w:t>
          </w:r>
        </w:p>
        <w:p w:rsidR="00426CA6" w:rsidRDefault="00426CA6">
          <w:pPr>
            <w:pStyle w:val="Footer"/>
            <w:tabs>
              <w:tab w:val="clear" w:pos="4153"/>
              <w:tab w:val="clear" w:pos="8306"/>
            </w:tabs>
            <w:spacing w:after="0"/>
            <w:rPr>
              <w:sz w:val="16"/>
            </w:rPr>
          </w:pPr>
          <w:r w:rsidRPr="0045027D">
            <w:rPr>
              <w:sz w:val="16"/>
            </w:rPr>
            <w:t>Martin Faulconbridge</w:t>
          </w:r>
        </w:p>
      </w:tc>
      <w:tc>
        <w:tcPr>
          <w:tcW w:w="3654" w:type="dxa"/>
          <w:vMerge/>
        </w:tcPr>
        <w:p w:rsidR="00426CA6" w:rsidRDefault="00426CA6">
          <w:pPr>
            <w:pStyle w:val="Footer"/>
            <w:tabs>
              <w:tab w:val="clear" w:pos="4153"/>
              <w:tab w:val="clear" w:pos="8306"/>
            </w:tabs>
            <w:spacing w:after="0"/>
            <w:jc w:val="center"/>
            <w:rPr>
              <w:position w:val="6"/>
              <w:sz w:val="16"/>
            </w:rPr>
          </w:pPr>
        </w:p>
      </w:tc>
      <w:tc>
        <w:tcPr>
          <w:tcW w:w="3100" w:type="dxa"/>
        </w:tcPr>
        <w:p w:rsidR="00426CA6" w:rsidRDefault="00426CA6">
          <w:pPr>
            <w:pStyle w:val="Footer"/>
            <w:tabs>
              <w:tab w:val="clear" w:pos="4153"/>
              <w:tab w:val="clear" w:pos="8306"/>
            </w:tabs>
            <w:spacing w:after="0"/>
            <w:jc w:val="right"/>
            <w:rPr>
              <w:sz w:val="16"/>
            </w:rPr>
          </w:pPr>
          <w:r>
            <w:rPr>
              <w:bCs/>
              <w:sz w:val="16"/>
            </w:rPr>
            <w:t>Kathryn Hall</w:t>
          </w:r>
        </w:p>
      </w:tc>
    </w:tr>
    <w:tr w:rsidR="00426CA6">
      <w:trPr>
        <w:cantSplit/>
      </w:trPr>
      <w:tc>
        <w:tcPr>
          <w:tcW w:w="3103" w:type="dxa"/>
        </w:tcPr>
        <w:p w:rsidR="00426CA6" w:rsidRDefault="00426CA6">
          <w:pPr>
            <w:pStyle w:val="Footer"/>
            <w:tabs>
              <w:tab w:val="clear" w:pos="4153"/>
              <w:tab w:val="clear" w:pos="8306"/>
            </w:tabs>
            <w:spacing w:after="0"/>
            <w:rPr>
              <w:bCs/>
              <w:sz w:val="16"/>
            </w:rPr>
          </w:pPr>
          <w:r>
            <w:rPr>
              <w:bCs/>
              <w:sz w:val="16"/>
            </w:rPr>
            <w:t>Julie Blackstock</w:t>
          </w:r>
        </w:p>
      </w:tc>
      <w:tc>
        <w:tcPr>
          <w:tcW w:w="3654" w:type="dxa"/>
          <w:vMerge/>
        </w:tcPr>
        <w:p w:rsidR="00426CA6" w:rsidRDefault="00426CA6">
          <w:pPr>
            <w:pStyle w:val="Footer"/>
            <w:tabs>
              <w:tab w:val="clear" w:pos="4153"/>
              <w:tab w:val="clear" w:pos="8306"/>
            </w:tabs>
            <w:spacing w:after="0"/>
            <w:jc w:val="center"/>
            <w:rPr>
              <w:bCs/>
              <w:position w:val="6"/>
              <w:sz w:val="16"/>
            </w:rPr>
          </w:pPr>
        </w:p>
      </w:tc>
      <w:tc>
        <w:tcPr>
          <w:tcW w:w="3100" w:type="dxa"/>
        </w:tcPr>
        <w:p w:rsidR="00426CA6" w:rsidRDefault="00426CA6">
          <w:pPr>
            <w:pStyle w:val="Footer"/>
            <w:tabs>
              <w:tab w:val="clear" w:pos="4153"/>
              <w:tab w:val="clear" w:pos="8306"/>
            </w:tabs>
            <w:spacing w:after="0"/>
            <w:jc w:val="right"/>
            <w:rPr>
              <w:bCs/>
              <w:sz w:val="16"/>
            </w:rPr>
          </w:pPr>
        </w:p>
      </w:tc>
    </w:tr>
    <w:tr w:rsidR="00426CA6">
      <w:trPr>
        <w:cantSplit/>
      </w:trPr>
      <w:tc>
        <w:tcPr>
          <w:tcW w:w="3103" w:type="dxa"/>
        </w:tcPr>
        <w:p w:rsidR="00426CA6" w:rsidRDefault="00426CA6">
          <w:pPr>
            <w:pStyle w:val="Footer"/>
            <w:tabs>
              <w:tab w:val="clear" w:pos="4153"/>
              <w:tab w:val="clear" w:pos="8306"/>
            </w:tabs>
            <w:spacing w:after="0"/>
            <w:rPr>
              <w:bCs/>
              <w:sz w:val="16"/>
            </w:rPr>
          </w:pPr>
        </w:p>
      </w:tc>
      <w:tc>
        <w:tcPr>
          <w:tcW w:w="3654" w:type="dxa"/>
          <w:vMerge/>
        </w:tcPr>
        <w:p w:rsidR="00426CA6" w:rsidRDefault="00426CA6">
          <w:pPr>
            <w:pStyle w:val="Footer"/>
            <w:tabs>
              <w:tab w:val="clear" w:pos="4153"/>
              <w:tab w:val="clear" w:pos="8306"/>
            </w:tabs>
            <w:spacing w:after="0"/>
            <w:jc w:val="center"/>
            <w:rPr>
              <w:bCs/>
              <w:position w:val="6"/>
              <w:sz w:val="16"/>
            </w:rPr>
          </w:pPr>
        </w:p>
      </w:tc>
      <w:tc>
        <w:tcPr>
          <w:tcW w:w="3100" w:type="dxa"/>
        </w:tcPr>
        <w:p w:rsidR="00426CA6" w:rsidRDefault="00426CA6">
          <w:pPr>
            <w:pStyle w:val="Footer"/>
            <w:tabs>
              <w:tab w:val="clear" w:pos="4153"/>
              <w:tab w:val="clear" w:pos="8306"/>
            </w:tabs>
            <w:spacing w:after="0"/>
            <w:jc w:val="right"/>
            <w:rPr>
              <w:bCs/>
              <w:sz w:val="16"/>
            </w:rPr>
          </w:pPr>
        </w:p>
      </w:tc>
    </w:tr>
    <w:tr w:rsidR="00426CA6">
      <w:trPr>
        <w:cantSplit/>
        <w:trHeight w:val="67"/>
      </w:trPr>
      <w:tc>
        <w:tcPr>
          <w:tcW w:w="3103" w:type="dxa"/>
        </w:tcPr>
        <w:p w:rsidR="00426CA6" w:rsidRDefault="00426CA6">
          <w:pPr>
            <w:pStyle w:val="Footer"/>
            <w:tabs>
              <w:tab w:val="clear" w:pos="4153"/>
              <w:tab w:val="clear" w:pos="8306"/>
            </w:tabs>
            <w:spacing w:after="0"/>
            <w:rPr>
              <w:bCs/>
              <w:sz w:val="16"/>
            </w:rPr>
          </w:pPr>
        </w:p>
      </w:tc>
      <w:tc>
        <w:tcPr>
          <w:tcW w:w="3654" w:type="dxa"/>
          <w:vMerge/>
        </w:tcPr>
        <w:p w:rsidR="00426CA6" w:rsidRDefault="00426CA6">
          <w:pPr>
            <w:pStyle w:val="Footer"/>
            <w:tabs>
              <w:tab w:val="clear" w:pos="4153"/>
              <w:tab w:val="clear" w:pos="8306"/>
            </w:tabs>
            <w:spacing w:after="0"/>
            <w:jc w:val="center"/>
            <w:rPr>
              <w:bCs/>
              <w:position w:val="6"/>
              <w:sz w:val="16"/>
            </w:rPr>
          </w:pPr>
        </w:p>
      </w:tc>
      <w:tc>
        <w:tcPr>
          <w:tcW w:w="3100" w:type="dxa"/>
        </w:tcPr>
        <w:p w:rsidR="00426CA6" w:rsidRDefault="00426CA6">
          <w:pPr>
            <w:pStyle w:val="Footer"/>
            <w:tabs>
              <w:tab w:val="clear" w:pos="4153"/>
              <w:tab w:val="clear" w:pos="8306"/>
            </w:tabs>
            <w:spacing w:after="0"/>
            <w:jc w:val="right"/>
            <w:rPr>
              <w:bCs/>
              <w:sz w:val="16"/>
            </w:rPr>
          </w:pPr>
        </w:p>
      </w:tc>
    </w:tr>
    <w:tr w:rsidR="00426CA6">
      <w:trPr>
        <w:cantSplit/>
      </w:trPr>
      <w:tc>
        <w:tcPr>
          <w:tcW w:w="3103" w:type="dxa"/>
        </w:tcPr>
        <w:p w:rsidR="00426CA6" w:rsidRDefault="00426CA6">
          <w:pPr>
            <w:pStyle w:val="Footer"/>
            <w:tabs>
              <w:tab w:val="clear" w:pos="4153"/>
              <w:tab w:val="clear" w:pos="8306"/>
            </w:tabs>
            <w:spacing w:after="0"/>
            <w:rPr>
              <w:bCs/>
              <w:sz w:val="16"/>
            </w:rPr>
          </w:pPr>
        </w:p>
      </w:tc>
      <w:tc>
        <w:tcPr>
          <w:tcW w:w="3654" w:type="dxa"/>
        </w:tcPr>
        <w:p w:rsidR="00426CA6" w:rsidRDefault="00426CA6">
          <w:pPr>
            <w:pStyle w:val="Footer"/>
            <w:tabs>
              <w:tab w:val="clear" w:pos="4153"/>
              <w:tab w:val="clear" w:pos="8306"/>
            </w:tabs>
            <w:spacing w:after="0"/>
            <w:jc w:val="center"/>
            <w:rPr>
              <w:bCs/>
              <w:position w:val="6"/>
              <w:sz w:val="16"/>
            </w:rPr>
          </w:pPr>
          <w:r>
            <w:rPr>
              <w:noProof/>
              <w:sz w:val="16"/>
              <w:lang w:eastAsia="en-GB"/>
            </w:rPr>
            <w:drawing>
              <wp:inline distT="0" distB="0" distL="0" distR="0">
                <wp:extent cx="164465" cy="13716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465" cy="137160"/>
                        </a:xfrm>
                        <a:prstGeom prst="rect">
                          <a:avLst/>
                        </a:prstGeom>
                        <a:noFill/>
                        <a:ln>
                          <a:noFill/>
                        </a:ln>
                      </pic:spPr>
                    </pic:pic>
                  </a:graphicData>
                </a:graphic>
              </wp:inline>
            </w:drawing>
          </w:r>
        </w:p>
      </w:tc>
      <w:tc>
        <w:tcPr>
          <w:tcW w:w="3100" w:type="dxa"/>
        </w:tcPr>
        <w:p w:rsidR="00426CA6" w:rsidRDefault="00426CA6">
          <w:pPr>
            <w:pStyle w:val="Footer"/>
            <w:tabs>
              <w:tab w:val="clear" w:pos="4153"/>
              <w:tab w:val="clear" w:pos="8306"/>
            </w:tabs>
            <w:spacing w:after="0"/>
            <w:jc w:val="right"/>
            <w:rPr>
              <w:bCs/>
              <w:sz w:val="16"/>
            </w:rPr>
          </w:pPr>
        </w:p>
      </w:tc>
    </w:tr>
  </w:tbl>
  <w:p w:rsidR="00426CA6" w:rsidRDefault="00426CA6">
    <w:pPr>
      <w:pStyle w:val="Footer"/>
      <w:spacing w:after="0"/>
      <w:jc w:val="cen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A6" w:rsidRDefault="00426CA6">
      <w:pPr>
        <w:spacing w:after="0"/>
      </w:pPr>
      <w:r>
        <w:separator/>
      </w:r>
    </w:p>
  </w:footnote>
  <w:footnote w:type="continuationSeparator" w:id="0">
    <w:p w:rsidR="00426CA6" w:rsidRDefault="00426C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81" w:type="dxa"/>
      <w:tblInd w:w="108" w:type="dxa"/>
      <w:tblLayout w:type="fixed"/>
      <w:tblLook w:val="0000" w:firstRow="0" w:lastRow="0" w:firstColumn="0" w:lastColumn="0" w:noHBand="0" w:noVBand="0"/>
    </w:tblPr>
    <w:tblGrid>
      <w:gridCol w:w="1843"/>
      <w:gridCol w:w="1985"/>
      <w:gridCol w:w="3402"/>
      <w:gridCol w:w="2551"/>
    </w:tblGrid>
    <w:tr w:rsidR="00426CA6">
      <w:trPr>
        <w:cantSplit/>
      </w:trPr>
      <w:tc>
        <w:tcPr>
          <w:tcW w:w="1843" w:type="dxa"/>
          <w:vMerge w:val="restart"/>
        </w:tcPr>
        <w:p w:rsidR="00426CA6" w:rsidRDefault="00426CA6">
          <w:pPr>
            <w:pStyle w:val="Header"/>
            <w:tabs>
              <w:tab w:val="clear" w:pos="4153"/>
              <w:tab w:val="clear" w:pos="8306"/>
            </w:tabs>
            <w:spacing w:after="0"/>
            <w:ind w:right="83"/>
            <w:rPr>
              <w:bCs/>
              <w:sz w:val="2"/>
            </w:rPr>
          </w:pPr>
          <w:r>
            <w:rPr>
              <w:noProof/>
              <w:sz w:val="2"/>
              <w:lang w:eastAsia="en-GB"/>
            </w:rPr>
            <w:drawing>
              <wp:anchor distT="0" distB="0" distL="114300" distR="114300" simplePos="0" relativeHeight="251657728" behindDoc="0" locked="0" layoutInCell="1" allowOverlap="1">
                <wp:simplePos x="0" y="0"/>
                <wp:positionH relativeFrom="column">
                  <wp:posOffset>-89535</wp:posOffset>
                </wp:positionH>
                <wp:positionV relativeFrom="paragraph">
                  <wp:posOffset>0</wp:posOffset>
                </wp:positionV>
                <wp:extent cx="1143000" cy="660400"/>
                <wp:effectExtent l="0" t="0" r="0" b="6350"/>
                <wp:wrapSquare wrapText="bothSides"/>
                <wp:docPr id="4" name="Picture 3" descr="OLmsd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msd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tcPr>
        <w:p w:rsidR="00426CA6" w:rsidRDefault="00426CA6">
          <w:pPr>
            <w:pStyle w:val="Header"/>
            <w:tabs>
              <w:tab w:val="clear" w:pos="4153"/>
              <w:tab w:val="clear" w:pos="8306"/>
            </w:tabs>
            <w:spacing w:after="0"/>
            <w:ind w:right="83"/>
            <w:rPr>
              <w:sz w:val="10"/>
            </w:rPr>
          </w:pPr>
          <w:r>
            <w:rPr>
              <w:bCs/>
              <w:sz w:val="22"/>
            </w:rPr>
            <w:t>Oaklands Road</w:t>
          </w:r>
        </w:p>
      </w:tc>
      <w:tc>
        <w:tcPr>
          <w:tcW w:w="3402" w:type="dxa"/>
        </w:tcPr>
        <w:p w:rsidR="00426CA6" w:rsidRDefault="00426CA6">
          <w:pPr>
            <w:pStyle w:val="Header"/>
            <w:tabs>
              <w:tab w:val="clear" w:pos="4153"/>
              <w:tab w:val="clear" w:pos="8306"/>
            </w:tabs>
            <w:spacing w:after="0"/>
            <w:rPr>
              <w:sz w:val="16"/>
            </w:rPr>
          </w:pPr>
        </w:p>
      </w:tc>
      <w:tc>
        <w:tcPr>
          <w:tcW w:w="2551" w:type="dxa"/>
        </w:tcPr>
        <w:p w:rsidR="00426CA6" w:rsidRDefault="00426CA6">
          <w:pPr>
            <w:pStyle w:val="Header"/>
            <w:tabs>
              <w:tab w:val="clear" w:pos="4153"/>
              <w:tab w:val="clear" w:pos="8306"/>
            </w:tabs>
            <w:spacing w:after="0"/>
            <w:jc w:val="right"/>
            <w:rPr>
              <w:sz w:val="16"/>
            </w:rPr>
          </w:pPr>
          <w:r>
            <w:rPr>
              <w:sz w:val="16"/>
            </w:rPr>
            <w:t>Switchboard: 01444 458166</w:t>
          </w:r>
        </w:p>
      </w:tc>
    </w:tr>
    <w:tr w:rsidR="00426CA6">
      <w:trPr>
        <w:cantSplit/>
      </w:trPr>
      <w:tc>
        <w:tcPr>
          <w:tcW w:w="1843" w:type="dxa"/>
          <w:vMerge/>
        </w:tcPr>
        <w:p w:rsidR="00426CA6" w:rsidRDefault="00426CA6">
          <w:pPr>
            <w:pStyle w:val="Header"/>
            <w:tabs>
              <w:tab w:val="clear" w:pos="4153"/>
              <w:tab w:val="clear" w:pos="8306"/>
              <w:tab w:val="left" w:pos="6660"/>
              <w:tab w:val="right" w:pos="10915"/>
            </w:tabs>
            <w:spacing w:after="0"/>
            <w:ind w:right="83"/>
            <w:rPr>
              <w:bCs/>
              <w:sz w:val="22"/>
            </w:rPr>
          </w:pPr>
        </w:p>
      </w:tc>
      <w:tc>
        <w:tcPr>
          <w:tcW w:w="1985" w:type="dxa"/>
        </w:tcPr>
        <w:p w:rsidR="00426CA6" w:rsidRDefault="00426CA6">
          <w:pPr>
            <w:pStyle w:val="Header"/>
            <w:tabs>
              <w:tab w:val="clear" w:pos="4153"/>
              <w:tab w:val="clear" w:pos="8306"/>
            </w:tabs>
            <w:spacing w:after="0"/>
            <w:ind w:right="83"/>
            <w:rPr>
              <w:sz w:val="10"/>
            </w:rPr>
          </w:pPr>
          <w:r>
            <w:rPr>
              <w:bCs/>
              <w:sz w:val="22"/>
            </w:rPr>
            <w:t>Haywards Heath</w:t>
          </w:r>
        </w:p>
      </w:tc>
      <w:tc>
        <w:tcPr>
          <w:tcW w:w="3402" w:type="dxa"/>
        </w:tcPr>
        <w:p w:rsidR="00426CA6" w:rsidRDefault="00426CA6">
          <w:pPr>
            <w:pStyle w:val="Header"/>
            <w:tabs>
              <w:tab w:val="clear" w:pos="4153"/>
              <w:tab w:val="clear" w:pos="8306"/>
            </w:tabs>
            <w:spacing w:after="0"/>
            <w:rPr>
              <w:sz w:val="16"/>
            </w:rPr>
          </w:pPr>
        </w:p>
      </w:tc>
      <w:tc>
        <w:tcPr>
          <w:tcW w:w="2551" w:type="dxa"/>
        </w:tcPr>
        <w:p w:rsidR="00426CA6" w:rsidRDefault="00426CA6">
          <w:pPr>
            <w:pStyle w:val="Header"/>
            <w:tabs>
              <w:tab w:val="clear" w:pos="4153"/>
              <w:tab w:val="clear" w:pos="8306"/>
            </w:tabs>
            <w:spacing w:after="0"/>
            <w:jc w:val="right"/>
            <w:rPr>
              <w:sz w:val="16"/>
            </w:rPr>
          </w:pPr>
          <w:r>
            <w:rPr>
              <w:sz w:val="16"/>
            </w:rPr>
            <w:t>Fax: 01444 450027</w:t>
          </w:r>
        </w:p>
      </w:tc>
    </w:tr>
    <w:tr w:rsidR="00426CA6">
      <w:trPr>
        <w:cantSplit/>
      </w:trPr>
      <w:tc>
        <w:tcPr>
          <w:tcW w:w="1843" w:type="dxa"/>
          <w:vMerge/>
        </w:tcPr>
        <w:p w:rsidR="00426CA6" w:rsidRDefault="00426CA6">
          <w:pPr>
            <w:pStyle w:val="Header"/>
            <w:tabs>
              <w:tab w:val="clear" w:pos="4153"/>
              <w:tab w:val="clear" w:pos="8306"/>
              <w:tab w:val="left" w:pos="6660"/>
              <w:tab w:val="right" w:pos="10915"/>
            </w:tabs>
            <w:spacing w:after="0"/>
            <w:ind w:right="83"/>
            <w:rPr>
              <w:bCs/>
              <w:sz w:val="22"/>
            </w:rPr>
          </w:pPr>
        </w:p>
      </w:tc>
      <w:tc>
        <w:tcPr>
          <w:tcW w:w="1985" w:type="dxa"/>
        </w:tcPr>
        <w:p w:rsidR="00426CA6" w:rsidRDefault="00426CA6">
          <w:pPr>
            <w:pStyle w:val="Header"/>
            <w:tabs>
              <w:tab w:val="clear" w:pos="4153"/>
              <w:tab w:val="clear" w:pos="8306"/>
            </w:tabs>
            <w:spacing w:after="0"/>
            <w:ind w:right="83"/>
            <w:rPr>
              <w:sz w:val="10"/>
            </w:rPr>
          </w:pPr>
          <w:r>
            <w:rPr>
              <w:bCs/>
              <w:sz w:val="22"/>
            </w:rPr>
            <w:t>West Sussex</w:t>
          </w:r>
        </w:p>
      </w:tc>
      <w:tc>
        <w:tcPr>
          <w:tcW w:w="3402" w:type="dxa"/>
        </w:tcPr>
        <w:p w:rsidR="00426CA6" w:rsidRDefault="00426CA6">
          <w:pPr>
            <w:pStyle w:val="Header"/>
            <w:tabs>
              <w:tab w:val="clear" w:pos="4153"/>
              <w:tab w:val="clear" w:pos="8306"/>
            </w:tabs>
            <w:spacing w:after="0"/>
            <w:rPr>
              <w:sz w:val="16"/>
            </w:rPr>
          </w:pPr>
        </w:p>
      </w:tc>
      <w:tc>
        <w:tcPr>
          <w:tcW w:w="2551" w:type="dxa"/>
        </w:tcPr>
        <w:p w:rsidR="00426CA6" w:rsidRDefault="00426CA6">
          <w:pPr>
            <w:pStyle w:val="Header"/>
            <w:tabs>
              <w:tab w:val="clear" w:pos="4153"/>
              <w:tab w:val="clear" w:pos="8306"/>
            </w:tabs>
            <w:spacing w:after="0"/>
            <w:jc w:val="right"/>
            <w:rPr>
              <w:sz w:val="16"/>
            </w:rPr>
          </w:pPr>
          <w:r>
            <w:rPr>
              <w:sz w:val="16"/>
            </w:rPr>
            <w:t>DX 300320 Haywards Heath 1</w:t>
          </w:r>
        </w:p>
      </w:tc>
    </w:tr>
    <w:tr w:rsidR="00426CA6">
      <w:trPr>
        <w:cantSplit/>
      </w:trPr>
      <w:tc>
        <w:tcPr>
          <w:tcW w:w="1843" w:type="dxa"/>
          <w:vMerge/>
        </w:tcPr>
        <w:p w:rsidR="00426CA6" w:rsidRDefault="00426CA6">
          <w:pPr>
            <w:pStyle w:val="Header"/>
            <w:tabs>
              <w:tab w:val="clear" w:pos="4153"/>
              <w:tab w:val="clear" w:pos="8306"/>
              <w:tab w:val="left" w:pos="6660"/>
              <w:tab w:val="right" w:pos="10915"/>
            </w:tabs>
            <w:spacing w:after="0"/>
            <w:ind w:right="83"/>
          </w:pPr>
        </w:p>
      </w:tc>
      <w:tc>
        <w:tcPr>
          <w:tcW w:w="1985" w:type="dxa"/>
        </w:tcPr>
        <w:p w:rsidR="00426CA6" w:rsidRDefault="00426CA6">
          <w:pPr>
            <w:pStyle w:val="Header"/>
            <w:tabs>
              <w:tab w:val="clear" w:pos="4153"/>
              <w:tab w:val="clear" w:pos="8306"/>
            </w:tabs>
            <w:spacing w:after="0"/>
            <w:rPr>
              <w:sz w:val="10"/>
            </w:rPr>
          </w:pPr>
          <w:r>
            <w:t>RH16 1SS</w:t>
          </w:r>
        </w:p>
      </w:tc>
      <w:tc>
        <w:tcPr>
          <w:tcW w:w="3402" w:type="dxa"/>
        </w:tcPr>
        <w:p w:rsidR="00426CA6" w:rsidRDefault="00426CA6">
          <w:pPr>
            <w:pStyle w:val="Header"/>
            <w:tabs>
              <w:tab w:val="clear" w:pos="4153"/>
              <w:tab w:val="clear" w:pos="8306"/>
            </w:tabs>
            <w:spacing w:after="0"/>
            <w:rPr>
              <w:sz w:val="16"/>
            </w:rPr>
          </w:pPr>
        </w:p>
      </w:tc>
      <w:tc>
        <w:tcPr>
          <w:tcW w:w="2551" w:type="dxa"/>
        </w:tcPr>
        <w:p w:rsidR="00426CA6" w:rsidRDefault="00426CA6">
          <w:pPr>
            <w:pStyle w:val="Header"/>
            <w:tabs>
              <w:tab w:val="clear" w:pos="4153"/>
              <w:tab w:val="clear" w:pos="8306"/>
            </w:tabs>
            <w:spacing w:after="0"/>
            <w:jc w:val="right"/>
            <w:rPr>
              <w:sz w:val="16"/>
            </w:rPr>
          </w:pPr>
          <w:r>
            <w:rPr>
              <w:sz w:val="16"/>
            </w:rPr>
            <w:t>www.midsussex.gov.uk</w:t>
          </w:r>
        </w:p>
      </w:tc>
    </w:tr>
  </w:tbl>
  <w:p w:rsidR="00426CA6" w:rsidRDefault="00426CA6">
    <w:pPr>
      <w:pStyle w:val="Header"/>
      <w:pBdr>
        <w:bottom w:val="single" w:sz="6" w:space="0" w:color="auto"/>
      </w:pBdr>
      <w:tabs>
        <w:tab w:val="clear" w:pos="4153"/>
        <w:tab w:val="clear" w:pos="8306"/>
        <w:tab w:val="left" w:pos="3119"/>
        <w:tab w:val="left" w:pos="6660"/>
        <w:tab w:val="right" w:pos="10915"/>
      </w:tabs>
      <w:spacing w:after="0"/>
      <w:ind w:right="83"/>
      <w:rPr>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intFractionalCharacterWidth/>
  <w:hideSpellingErrors/>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2D"/>
    <w:rsid w:val="00001BCD"/>
    <w:rsid w:val="000531D6"/>
    <w:rsid w:val="000A09E8"/>
    <w:rsid w:val="001875FB"/>
    <w:rsid w:val="00190824"/>
    <w:rsid w:val="001F2D18"/>
    <w:rsid w:val="0034357D"/>
    <w:rsid w:val="003F243C"/>
    <w:rsid w:val="00415F86"/>
    <w:rsid w:val="00426CA6"/>
    <w:rsid w:val="00437912"/>
    <w:rsid w:val="0045027D"/>
    <w:rsid w:val="0046683A"/>
    <w:rsid w:val="004A471A"/>
    <w:rsid w:val="0055522D"/>
    <w:rsid w:val="00574F95"/>
    <w:rsid w:val="005A5051"/>
    <w:rsid w:val="006A5011"/>
    <w:rsid w:val="006B4C89"/>
    <w:rsid w:val="00747A30"/>
    <w:rsid w:val="007779C6"/>
    <w:rsid w:val="007C1A10"/>
    <w:rsid w:val="00820884"/>
    <w:rsid w:val="008B2520"/>
    <w:rsid w:val="00934851"/>
    <w:rsid w:val="0095466A"/>
    <w:rsid w:val="00987EC8"/>
    <w:rsid w:val="009F2C32"/>
    <w:rsid w:val="00A501D5"/>
    <w:rsid w:val="00A75B9E"/>
    <w:rsid w:val="00A95605"/>
    <w:rsid w:val="00A97F57"/>
    <w:rsid w:val="00B21F0E"/>
    <w:rsid w:val="00B44323"/>
    <w:rsid w:val="00BF099A"/>
    <w:rsid w:val="00C41AEF"/>
    <w:rsid w:val="00CB60B5"/>
    <w:rsid w:val="00D23A60"/>
    <w:rsid w:val="00D27FB2"/>
    <w:rsid w:val="00E34DBC"/>
    <w:rsid w:val="00F443F4"/>
    <w:rsid w:val="00F56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40"/>
      <w:textAlignment w:val="baseline"/>
    </w:pPr>
    <w:rPr>
      <w:rFonts w:ascii="Arial" w:hAnsi="Arial" w:cs="Arial"/>
      <w:lang w:eastAsia="en-US"/>
    </w:rPr>
  </w:style>
  <w:style w:type="paragraph" w:styleId="Heading1">
    <w:name w:val="heading 1"/>
    <w:basedOn w:val="Normal"/>
    <w:next w:val="Normal"/>
    <w:qFormat/>
    <w:pPr>
      <w:keepNext/>
      <w:spacing w:after="0"/>
      <w:ind w:left="18" w:right="634" w:hanging="18"/>
      <w:outlineLvl w:val="0"/>
    </w:pPr>
    <w:rPr>
      <w:b/>
      <w:bCs/>
      <w:sz w:val="60"/>
    </w:rPr>
  </w:style>
  <w:style w:type="paragraph" w:styleId="Heading2">
    <w:name w:val="heading 2"/>
    <w:basedOn w:val="Normal"/>
    <w:next w:val="Normal"/>
    <w:qFormat/>
    <w:pPr>
      <w:keepNext/>
      <w:spacing w:after="0"/>
      <w:jc w:val="both"/>
      <w:outlineLvl w:val="1"/>
    </w:pPr>
    <w:rPr>
      <w:b/>
      <w:bCs/>
      <w:i/>
      <w:iCs/>
      <w:sz w:val="22"/>
    </w:rPr>
  </w:style>
  <w:style w:type="paragraph" w:styleId="Heading4">
    <w:name w:val="heading 4"/>
    <w:basedOn w:val="Normal"/>
    <w:next w:val="Normal"/>
    <w:qFormat/>
    <w:pPr>
      <w:keepNext/>
      <w:spacing w:after="100" w:afterAutospacing="1"/>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5552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2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240"/>
      <w:textAlignment w:val="baseline"/>
    </w:pPr>
    <w:rPr>
      <w:rFonts w:ascii="Arial" w:hAnsi="Arial" w:cs="Arial"/>
      <w:lang w:eastAsia="en-US"/>
    </w:rPr>
  </w:style>
  <w:style w:type="paragraph" w:styleId="Heading1">
    <w:name w:val="heading 1"/>
    <w:basedOn w:val="Normal"/>
    <w:next w:val="Normal"/>
    <w:qFormat/>
    <w:pPr>
      <w:keepNext/>
      <w:spacing w:after="0"/>
      <w:ind w:left="18" w:right="634" w:hanging="18"/>
      <w:outlineLvl w:val="0"/>
    </w:pPr>
    <w:rPr>
      <w:b/>
      <w:bCs/>
      <w:sz w:val="60"/>
    </w:rPr>
  </w:style>
  <w:style w:type="paragraph" w:styleId="Heading2">
    <w:name w:val="heading 2"/>
    <w:basedOn w:val="Normal"/>
    <w:next w:val="Normal"/>
    <w:qFormat/>
    <w:pPr>
      <w:keepNext/>
      <w:spacing w:after="0"/>
      <w:jc w:val="both"/>
      <w:outlineLvl w:val="1"/>
    </w:pPr>
    <w:rPr>
      <w:b/>
      <w:bCs/>
      <w:i/>
      <w:iCs/>
      <w:sz w:val="22"/>
    </w:rPr>
  </w:style>
  <w:style w:type="paragraph" w:styleId="Heading4">
    <w:name w:val="heading 4"/>
    <w:basedOn w:val="Normal"/>
    <w:next w:val="Normal"/>
    <w:qFormat/>
    <w:pPr>
      <w:keepNext/>
      <w:spacing w:after="100" w:afterAutospacing="1"/>
      <w:jc w:val="both"/>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5552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22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e.Talbot@midsussex.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2012%20press%20release%20template_with%20D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press release template_with Di.dot</Template>
  <TotalTime>4</TotalTime>
  <Pages>2</Pages>
  <Words>656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2008-2009 press release template</vt:lpstr>
    </vt:vector>
  </TitlesOfParts>
  <Company>Mid Sussex District Council</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 press release template</dc:title>
  <dc:creator>Martin Faulconbridge</dc:creator>
  <cp:lastModifiedBy>Martin Faulconbridge</cp:lastModifiedBy>
  <cp:revision>4</cp:revision>
  <cp:lastPrinted>2003-02-19T10:41:00Z</cp:lastPrinted>
  <dcterms:created xsi:type="dcterms:W3CDTF">2015-10-30T10:25:00Z</dcterms:created>
  <dcterms:modified xsi:type="dcterms:W3CDTF">2015-10-30T10:55:00Z</dcterms:modified>
</cp:coreProperties>
</file>