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A9" w:rsidRDefault="00BE7EA9" w:rsidP="00BE7EA9">
      <w:pPr>
        <w:spacing w:after="0"/>
        <w:rPr>
          <w:rFonts w:ascii="Arial" w:hAnsi="Arial" w:cs="Arial"/>
        </w:rPr>
      </w:pPr>
      <w:r w:rsidRPr="00A03EB4">
        <w:rPr>
          <w:rFonts w:ascii="Arial" w:hAnsi="Arial" w:cs="Arial"/>
        </w:rPr>
        <w:t xml:space="preserve">Generally, </w:t>
      </w:r>
      <w:proofErr w:type="spellStart"/>
      <w:r w:rsidR="001D37F5">
        <w:rPr>
          <w:rFonts w:ascii="Arial" w:hAnsi="Arial" w:cs="Arial"/>
        </w:rPr>
        <w:t>Albourne</w:t>
      </w:r>
      <w:proofErr w:type="spellEnd"/>
      <w:r w:rsidR="001D37F5">
        <w:rPr>
          <w:rFonts w:ascii="Arial" w:hAnsi="Arial" w:cs="Arial"/>
        </w:rPr>
        <w:t xml:space="preserve"> Parish </w:t>
      </w:r>
      <w:r w:rsidRPr="00A03EB4">
        <w:rPr>
          <w:rFonts w:ascii="Arial" w:hAnsi="Arial" w:cs="Arial"/>
        </w:rPr>
        <w:t>Council welcomes the changes proposed in the Bill and has separately responded to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the questions posed. However, the Council believes that there are two fundamental issues which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should also be addressed</w:t>
      </w:r>
      <w:r w:rsidR="001D37F5">
        <w:rPr>
          <w:rFonts w:ascii="Arial" w:hAnsi="Arial" w:cs="Arial"/>
        </w:rPr>
        <w:t xml:space="preserve"> that </w:t>
      </w:r>
      <w:r w:rsidRPr="00A03EB4">
        <w:rPr>
          <w:rFonts w:ascii="Arial" w:hAnsi="Arial" w:cs="Arial"/>
        </w:rPr>
        <w:t>relate to the Standard Method</w:t>
      </w:r>
      <w:r w:rsidR="001D37F5">
        <w:rPr>
          <w:rFonts w:ascii="Arial" w:hAnsi="Arial" w:cs="Arial"/>
        </w:rPr>
        <w:t>,</w:t>
      </w:r>
      <w:r w:rsidRPr="00A03EB4">
        <w:rPr>
          <w:rFonts w:ascii="Arial" w:hAnsi="Arial" w:cs="Arial"/>
        </w:rPr>
        <w:t xml:space="preserve"> which overstates requirements and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distributes them unfairly across the UK; and Ministerial direction to the Planning Inspectorate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(“PINS”) to ensure that current plans take the proposed changes into active consideration when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deciding how to assess the impact of constraints.</w:t>
      </w:r>
    </w:p>
    <w:p w:rsidR="00A03EB4" w:rsidRPr="00A03EB4" w:rsidRDefault="00A03EB4" w:rsidP="00BE7EA9">
      <w:pPr>
        <w:spacing w:after="0"/>
        <w:rPr>
          <w:rFonts w:ascii="Arial" w:hAnsi="Arial" w:cs="Arial"/>
        </w:rPr>
      </w:pPr>
    </w:p>
    <w:p w:rsidR="00BE7EA9" w:rsidRPr="00A03EB4" w:rsidRDefault="00BE7EA9" w:rsidP="00BE7EA9">
      <w:pPr>
        <w:spacing w:after="0"/>
        <w:rPr>
          <w:rFonts w:ascii="Arial" w:hAnsi="Arial" w:cs="Arial"/>
        </w:rPr>
      </w:pPr>
      <w:r w:rsidRPr="00A03EB4">
        <w:rPr>
          <w:rFonts w:ascii="Arial" w:hAnsi="Arial" w:cs="Arial"/>
        </w:rPr>
        <w:t>The Consultation is clear in Chapter 4, point 3 that the Standard Method is not part of this</w:t>
      </w:r>
    </w:p>
    <w:p w:rsidR="00BE7EA9" w:rsidRDefault="00BE7EA9" w:rsidP="00BE7EA9">
      <w:pPr>
        <w:spacing w:after="0"/>
        <w:rPr>
          <w:rFonts w:ascii="Arial" w:hAnsi="Arial" w:cs="Arial"/>
        </w:rPr>
      </w:pPr>
      <w:r w:rsidRPr="00A03EB4">
        <w:rPr>
          <w:rFonts w:ascii="Arial" w:hAnsi="Arial" w:cs="Arial"/>
        </w:rPr>
        <w:t>consultation and will still form the “starting point for the plan-making process”</w:t>
      </w:r>
      <w:r w:rsidR="001D37F5">
        <w:rPr>
          <w:rFonts w:ascii="Arial" w:hAnsi="Arial" w:cs="Arial"/>
        </w:rPr>
        <w:t>,</w:t>
      </w:r>
      <w:r w:rsidRPr="00A03EB4">
        <w:rPr>
          <w:rFonts w:ascii="Arial" w:hAnsi="Arial" w:cs="Arial"/>
        </w:rPr>
        <w:t xml:space="preserve"> but point 5 states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that the objective is “to support local authorities to set local housing requirements that respond to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demographic and affordability pressures while being realistic given local constraints.” Albourne is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affected by both Mid Sussex and Horsham District Plans, which are both current, but the real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challenge to an effective planning system that engages the support of local Communities can only be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achieved if the latter point about constraints is properly considered by the NPPF and PINS. This is in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 xml:space="preserve">the context of the </w:t>
      </w:r>
      <w:r w:rsidR="001D37F5">
        <w:rPr>
          <w:rFonts w:ascii="Arial" w:hAnsi="Arial" w:cs="Arial"/>
        </w:rPr>
        <w:t>position</w:t>
      </w:r>
      <w:r w:rsidRPr="00A03EB4">
        <w:rPr>
          <w:rFonts w:ascii="Arial" w:hAnsi="Arial" w:cs="Arial"/>
        </w:rPr>
        <w:t xml:space="preserve"> (implicitly acknowledged by the fact it will be reviewed in 2025) that the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Standard Method is not necessarily a good “starting point”.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The standard method comprises two fundamentally flawed elements; an estimate of demand based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on 2014 forecasts; and an “over-allocation” method based on affordability which increases housing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targets in areas where house costs are high.</w:t>
      </w:r>
      <w:r w:rsidR="001D37F5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The 2014 housing forecasts are based on data, some of which pre-dates the 2011 census, and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forecast that the number of households in 2021 in England &amp;amp; Wales would be 25.765m. This was a forecast based on the 2011 Census count of 23,366m. The 2021 census showed that the actual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number of households was 24,782; indicating a 2014 forecasting error of 70%. Utilising this 2014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basis fundamentally overstates the housing requirement across the whole of the UK and whilst the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Consultation proposes that the Government will utilize a 2024/5 forecast based on 2021 Census data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at a future point in time, it is immediately evident that any plans that are Inspected in the next 2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years will be based on inflated data for the “baseline” housing estimate.</w:t>
      </w:r>
    </w:p>
    <w:p w:rsidR="00A03EB4" w:rsidRPr="00A03EB4" w:rsidRDefault="00A03EB4" w:rsidP="00BE7EA9">
      <w:pPr>
        <w:spacing w:after="0"/>
        <w:rPr>
          <w:rFonts w:ascii="Arial" w:hAnsi="Arial" w:cs="Arial"/>
        </w:rPr>
      </w:pPr>
    </w:p>
    <w:p w:rsidR="00BE7EA9" w:rsidRDefault="00BE7EA9" w:rsidP="00BE7EA9">
      <w:pPr>
        <w:spacing w:after="0"/>
        <w:rPr>
          <w:rFonts w:ascii="Arial" w:hAnsi="Arial" w:cs="Arial"/>
        </w:rPr>
      </w:pPr>
      <w:r w:rsidRPr="00A03EB4">
        <w:rPr>
          <w:rFonts w:ascii="Arial" w:hAnsi="Arial" w:cs="Arial"/>
        </w:rPr>
        <w:t>The “over-allocation” method of increasing the baseline target by a ratio driven by “affordability” is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also flawed. Multiple reports have highlighted that housing is an asset class, not a commodity where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pricing is dominated by the laws of supply and demand. Additionally, a core of house building costs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are land, which is a restricted asset. As a result</w:t>
      </w:r>
      <w:r w:rsidR="001D37F5">
        <w:rPr>
          <w:rFonts w:ascii="Arial" w:hAnsi="Arial" w:cs="Arial"/>
        </w:rPr>
        <w:t>,</w:t>
      </w:r>
      <w:r w:rsidRPr="00A03EB4">
        <w:rPr>
          <w:rFonts w:ascii="Arial" w:hAnsi="Arial" w:cs="Arial"/>
        </w:rPr>
        <w:t xml:space="preserve"> increasing demand for land by over-allocating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development in areas already short of supply will increase new house prices, not reduce them; and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there is no basis to suggest that increasing the supply of new housing in an area will lead to falling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(and so more affordable) housing.</w:t>
      </w:r>
    </w:p>
    <w:p w:rsidR="00A03EB4" w:rsidRPr="00A03EB4" w:rsidRDefault="00A03EB4" w:rsidP="00BE7EA9">
      <w:pPr>
        <w:spacing w:after="0"/>
        <w:rPr>
          <w:rFonts w:ascii="Arial" w:hAnsi="Arial" w:cs="Arial"/>
        </w:rPr>
      </w:pPr>
    </w:p>
    <w:p w:rsidR="00BE7EA9" w:rsidRPr="00A03EB4" w:rsidRDefault="00BE7EA9" w:rsidP="00BE7EA9">
      <w:pPr>
        <w:spacing w:after="0"/>
        <w:rPr>
          <w:rFonts w:ascii="Arial" w:hAnsi="Arial" w:cs="Arial"/>
        </w:rPr>
      </w:pPr>
      <w:r w:rsidRPr="00A03EB4">
        <w:rPr>
          <w:rFonts w:ascii="Arial" w:hAnsi="Arial" w:cs="Arial"/>
        </w:rPr>
        <w:t>The application of these two elements mean that the Standard Method will establish a very</w:t>
      </w:r>
    </w:p>
    <w:p w:rsidR="00BE7EA9" w:rsidRPr="00A03EB4" w:rsidRDefault="00BE7EA9" w:rsidP="00BE7EA9">
      <w:pPr>
        <w:spacing w:after="0"/>
        <w:rPr>
          <w:rFonts w:ascii="Arial" w:hAnsi="Arial" w:cs="Arial"/>
        </w:rPr>
      </w:pPr>
      <w:r w:rsidRPr="00A03EB4">
        <w:rPr>
          <w:rFonts w:ascii="Arial" w:hAnsi="Arial" w:cs="Arial"/>
        </w:rPr>
        <w:t>significant overstatement of housing requirement in Districts where affordability is a concern such as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Mid Sussex and Horsham.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Concealed households and lack of social housing are real issues which mean that development in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excess of current household formation will be required; but this should be properly targeted based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on local analysis and not calculated in a “top down” method which PINS enforce based on the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Standard Method.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The critical point in the period until the Standard Method is reviewed, or the basis of housing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forecasts adjusted, is to ensure that PINS properly engage with and respect the intent around the</w:t>
      </w:r>
    </w:p>
    <w:p w:rsidR="00BE7EA9" w:rsidRPr="00A03EB4" w:rsidRDefault="00BE7EA9" w:rsidP="00BE7EA9">
      <w:pPr>
        <w:spacing w:after="0"/>
        <w:rPr>
          <w:rFonts w:ascii="Arial" w:hAnsi="Arial" w:cs="Arial"/>
        </w:rPr>
      </w:pPr>
      <w:r w:rsidRPr="00A03EB4">
        <w:rPr>
          <w:rFonts w:ascii="Arial" w:hAnsi="Arial" w:cs="Arial"/>
        </w:rPr>
        <w:t>issue of local constraints.</w:t>
      </w:r>
    </w:p>
    <w:p w:rsidR="003314E5" w:rsidRPr="00A03EB4" w:rsidRDefault="00BE7EA9" w:rsidP="00BE7EA9">
      <w:pPr>
        <w:spacing w:after="0"/>
        <w:rPr>
          <w:rFonts w:ascii="Arial" w:hAnsi="Arial" w:cs="Arial"/>
        </w:rPr>
      </w:pPr>
      <w:r w:rsidRPr="00A03EB4">
        <w:rPr>
          <w:rFonts w:ascii="Arial" w:hAnsi="Arial" w:cs="Arial"/>
        </w:rPr>
        <w:lastRenderedPageBreak/>
        <w:t>We would propose that to reduce the disproportionate effect of the Standard Method and so ensure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that PINS do make their decisions consistent with the intent of the Bill during the period of its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finalisation and implementation; the Department should ensure that there is a Ministerial direction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to PINS in relation to how they should interpret constraints and how they should treat the standard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method as a “starting point”. This Direction should state that PINS should positively consider the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impact of any constraint which leads an LPA to propose any housing target which exceeds its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properly assessed OAN, but falls short of the Standard Method until transition to the new Planning</w:t>
      </w:r>
      <w:r w:rsidR="00A03EB4">
        <w:rPr>
          <w:rFonts w:ascii="Arial" w:hAnsi="Arial" w:cs="Arial"/>
        </w:rPr>
        <w:t xml:space="preserve"> </w:t>
      </w:r>
      <w:r w:rsidRPr="00A03EB4">
        <w:rPr>
          <w:rFonts w:ascii="Arial" w:hAnsi="Arial" w:cs="Arial"/>
        </w:rPr>
        <w:t>regime is complete; or alternatively there is amendment to the Standard Method.</w:t>
      </w:r>
    </w:p>
    <w:sectPr w:rsidR="003314E5" w:rsidRPr="00A03EB4" w:rsidSect="00BE7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7EA9"/>
    <w:rsid w:val="001D37F5"/>
    <w:rsid w:val="003314E5"/>
    <w:rsid w:val="008A101E"/>
    <w:rsid w:val="00A03EB4"/>
    <w:rsid w:val="00BE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4</cp:revision>
  <dcterms:created xsi:type="dcterms:W3CDTF">2023-03-01T17:31:00Z</dcterms:created>
  <dcterms:modified xsi:type="dcterms:W3CDTF">2023-03-01T17:50:00Z</dcterms:modified>
</cp:coreProperties>
</file>